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B3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A43125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F82201" w:rsidRPr="00292E70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A43125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</w:t>
      </w:r>
      <w:r w:rsidR="00A43125" w:rsidRPr="00292E70">
        <w:rPr>
          <w:rFonts w:ascii="Times New Roman" w:hAnsi="Times New Roman" w:cs="Times New Roman"/>
          <w:sz w:val="24"/>
          <w:szCs w:val="24"/>
        </w:rPr>
        <w:t xml:space="preserve">именуемый в дальнейшем «Продавец», </w:t>
      </w: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7B2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имущество:</w:t>
      </w:r>
      <w:r w:rsidR="007B2818">
        <w:rPr>
          <w:rFonts w:ascii="Times New Roman" w:hAnsi="Times New Roman" w:cs="Times New Roman"/>
          <w:sz w:val="24"/>
          <w:szCs w:val="24"/>
        </w:rPr>
        <w:t xml:space="preserve">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Комплекс объектов движимого и недвижимого имущества, согласно приложению № 1 к настоящему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договору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(далее «Объекты)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земельны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участ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кадастровый номер</w:t>
      </w:r>
      <w:r w:rsidR="007B2818" w:rsidRPr="004A5085">
        <w:rPr>
          <w:b/>
          <w:sz w:val="26"/>
          <w:szCs w:val="26"/>
        </w:rPr>
        <w:t xml:space="preserve"> 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>28:02:000128:157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4A5085" w:rsidRPr="004A5085">
        <w:rPr>
          <w:rFonts w:ascii="Times New Roman" w:hAnsi="Times New Roman" w:cs="Times New Roman"/>
          <w:b/>
          <w:sz w:val="24"/>
          <w:szCs w:val="24"/>
        </w:rPr>
        <w:t xml:space="preserve">5239 </w:t>
      </w:r>
      <w:proofErr w:type="spellStart"/>
      <w:r w:rsidR="004A5085" w:rsidRPr="004A508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4A5085">
        <w:rPr>
          <w:rFonts w:ascii="Times New Roman" w:hAnsi="Times New Roman" w:cs="Times New Roman"/>
          <w:sz w:val="24"/>
          <w:szCs w:val="24"/>
        </w:rPr>
        <w:t>.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</w:t>
      </w:r>
      <w:r w:rsidR="00A43125">
        <w:rPr>
          <w:sz w:val="24"/>
          <w:szCs w:val="24"/>
        </w:rPr>
        <w:t xml:space="preserve"> собственностью Городского округа города Белогорск</w:t>
      </w:r>
      <w:r w:rsidRPr="00292E70">
        <w:rPr>
          <w:sz w:val="24"/>
          <w:szCs w:val="24"/>
        </w:rPr>
        <w:t>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</w:t>
      </w:r>
      <w:r w:rsidR="00A43125">
        <w:rPr>
          <w:sz w:val="24"/>
          <w:szCs w:val="24"/>
        </w:rPr>
        <w:t xml:space="preserve"> объекты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</w:t>
      </w:r>
      <w:r w:rsidR="00A43125">
        <w:rPr>
          <w:sz w:val="24"/>
          <w:szCs w:val="24"/>
        </w:rPr>
        <w:t>объектов</w:t>
      </w:r>
      <w:r w:rsidRPr="00292E70">
        <w:rPr>
          <w:sz w:val="24"/>
          <w:szCs w:val="24"/>
        </w:rPr>
        <w:t xml:space="preserve">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A43125" w:rsidRPr="00E467FF" w:rsidRDefault="00D45AA9" w:rsidP="00A4312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A43125">
        <w:rPr>
          <w:rFonts w:ascii="Times New Roman" w:hAnsi="Times New Roman" w:cs="Times New Roman"/>
          <w:sz w:val="26"/>
          <w:szCs w:val="26"/>
        </w:rPr>
        <w:t xml:space="preserve"> (ограничение)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</w:t>
      </w:r>
      <w:r w:rsidR="00F419D8">
        <w:rPr>
          <w:rFonts w:ascii="Times New Roman" w:hAnsi="Times New Roman" w:cs="Times New Roman"/>
          <w:sz w:val="26"/>
          <w:szCs w:val="26"/>
        </w:rPr>
        <w:t>объектов: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>имущество не продано</w:t>
      </w:r>
      <w:r w:rsidR="00A43125">
        <w:rPr>
          <w:rFonts w:ascii="Times New Roman" w:hAnsi="Times New Roman" w:cs="Times New Roman"/>
          <w:color w:val="000000"/>
          <w:sz w:val="26"/>
          <w:szCs w:val="26"/>
        </w:rPr>
        <w:t>, не заложено, под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 арестом не находится. </w:t>
      </w:r>
      <w:r w:rsidR="00A43125" w:rsidRPr="00E467FF">
        <w:rPr>
          <w:rFonts w:ascii="Times New Roman" w:hAnsi="Times New Roman" w:cs="Times New Roman"/>
          <w:sz w:val="24"/>
          <w:szCs w:val="24"/>
          <w:lang w:val="x-none"/>
        </w:rPr>
        <w:t xml:space="preserve">Земельный участок частично расположен в границах зоны с особыми условиями использования территории: Охранная зона ВЛ-0,4 </w:t>
      </w:r>
      <w:proofErr w:type="spellStart"/>
      <w:r w:rsidR="00A43125" w:rsidRPr="00E467FF">
        <w:rPr>
          <w:rFonts w:ascii="Times New Roman" w:hAnsi="Times New Roman" w:cs="Times New Roman"/>
          <w:sz w:val="24"/>
          <w:szCs w:val="24"/>
          <w:lang w:val="x-none"/>
        </w:rPr>
        <w:t>кВ</w:t>
      </w:r>
      <w:r w:rsidR="00A43125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A43125" w:rsidRPr="00E467F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E3BD5" w:rsidRPr="00E467FF" w:rsidRDefault="00A43125" w:rsidP="004E3BD5">
      <w:pPr>
        <w:widowControl w:val="0"/>
        <w:suppressAutoHyphens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1.5.</w:t>
      </w:r>
      <w:r w:rsidR="004E3BD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E3BD5" w:rsidRPr="004E3BD5">
        <w:rPr>
          <w:rFonts w:ascii="Times New Roman" w:hAnsi="Times New Roman" w:cs="Times New Roman"/>
          <w:sz w:val="24"/>
          <w:szCs w:val="24"/>
        </w:rPr>
        <w:t>Разрешенное использование земельного участка:</w:t>
      </w:r>
      <w:r w:rsidR="004E3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BD5" w:rsidRPr="00E467FF">
        <w:rPr>
          <w:rFonts w:ascii="Times New Roman" w:hAnsi="Times New Roman" w:cs="Times New Roman"/>
          <w:sz w:val="24"/>
          <w:szCs w:val="24"/>
        </w:rPr>
        <w:t>малоэтажная многоквартирная жилая застройка, магазины, общественное питание.</w:t>
      </w:r>
    </w:p>
    <w:p w:rsidR="00977B64" w:rsidRDefault="00977B64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- за </w:t>
      </w:r>
      <w:r w:rsidR="00F419D8">
        <w:rPr>
          <w:rFonts w:ascii="Times New Roman" w:hAnsi="Times New Roman" w:cs="Times New Roman"/>
          <w:b/>
          <w:sz w:val="24"/>
          <w:szCs w:val="24"/>
        </w:rPr>
        <w:t>объекты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обеспечить соответствующим организациям беспрепятственный доступ к инженерным коммуникациям (электролинии, теплотрасса и </w:t>
      </w:r>
      <w:r w:rsidRPr="00292E70">
        <w:rPr>
          <w:rFonts w:ascii="Times New Roman" w:hAnsi="Times New Roman" w:cs="Times New Roman"/>
          <w:sz w:val="24"/>
          <w:szCs w:val="24"/>
        </w:rPr>
        <w:lastRenderedPageBreak/>
        <w:t>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  <w:r w:rsidR="00F522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20F" w:rsidRDefault="00F5220F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20F" w:rsidRPr="00292E70" w:rsidRDefault="00F5220F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419D8" w:rsidRPr="00F419D8" w:rsidRDefault="00F82201" w:rsidP="00F419D8">
      <w:pPr>
        <w:pStyle w:val="a3"/>
        <w:numPr>
          <w:ilvl w:val="0"/>
          <w:numId w:val="4"/>
        </w:numPr>
        <w:tabs>
          <w:tab w:val="clear" w:pos="178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9D8">
        <w:rPr>
          <w:rFonts w:ascii="Times New Roman" w:hAnsi="Times New Roman" w:cs="Times New Roman"/>
          <w:sz w:val="24"/>
          <w:szCs w:val="24"/>
        </w:rPr>
        <w:t>На основании договора № __ купли-продажи муниципального</w:t>
      </w:r>
      <w:r w:rsidR="00F419D8" w:rsidRPr="00F419D8">
        <w:rPr>
          <w:rFonts w:ascii="Times New Roman" w:hAnsi="Times New Roman" w:cs="Times New Roman"/>
          <w:sz w:val="24"/>
          <w:szCs w:val="24"/>
        </w:rPr>
        <w:t xml:space="preserve"> </w:t>
      </w:r>
      <w:r w:rsidRPr="00F419D8">
        <w:rPr>
          <w:rFonts w:ascii="Times New Roman" w:hAnsi="Times New Roman" w:cs="Times New Roman"/>
          <w:sz w:val="24"/>
          <w:szCs w:val="24"/>
        </w:rPr>
        <w:t>имущества от ________20</w:t>
      </w:r>
      <w:r w:rsidR="00B74DD2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 имущество: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Комплекс объектов движимого и недвижимого имущества, согласно приложению № 1 к настоящему 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 приема-передачи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 земельным участком кадастровый номер</w:t>
      </w:r>
      <w:r w:rsidR="00F419D8" w:rsidRPr="00F419D8">
        <w:rPr>
          <w:b/>
          <w:sz w:val="26"/>
          <w:szCs w:val="26"/>
        </w:rPr>
        <w:t xml:space="preserve"> 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28:02:000128:157 площадью 5239 </w:t>
      </w:r>
      <w:proofErr w:type="spellStart"/>
      <w:r w:rsidR="00F419D8" w:rsidRPr="00F419D8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419D8" w:rsidRPr="00F419D8">
        <w:rPr>
          <w:rFonts w:ascii="Times New Roman" w:hAnsi="Times New Roman" w:cs="Times New Roman"/>
          <w:sz w:val="24"/>
          <w:szCs w:val="24"/>
        </w:rPr>
        <w:t>.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419D8" w:rsidRPr="00F419D8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</w:t>
      </w:r>
      <w:proofErr w:type="gramStart"/>
      <w:r w:rsidR="00F419D8" w:rsidRPr="00F419D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</w:t>
      </w:r>
      <w:r w:rsidR="00F419D8">
        <w:rPr>
          <w:rFonts w:ascii="Times New Roman" w:hAnsi="Times New Roman" w:cs="Times New Roman"/>
          <w:sz w:val="24"/>
          <w:szCs w:val="24"/>
        </w:rPr>
        <w:t>передаваемого муниципального имущества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/>
    <w:p w:rsidR="004C6373" w:rsidRDefault="004C6373">
      <w:pPr>
        <w:sectPr w:rsidR="004C63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6373" w:rsidRDefault="004C6373" w:rsidP="004C6373">
      <w:pPr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C6373" w:rsidRPr="00BC150D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</w:t>
      </w: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</w:t>
      </w:r>
      <w:bookmarkStart w:id="0" w:name="_GoBack"/>
      <w:bookmarkEnd w:id="0"/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купли продажи муниципального имущества;</w:t>
      </w:r>
    </w:p>
    <w:p w:rsidR="004C6373" w:rsidRPr="00BC150D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акту приема передачи муниципального имущества.</w:t>
      </w:r>
    </w:p>
    <w:p w:rsidR="004C6373" w:rsidRDefault="004C6373" w:rsidP="004C63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6373" w:rsidRPr="007E48EC" w:rsidRDefault="004C6373" w:rsidP="004C6373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8EC">
        <w:rPr>
          <w:rFonts w:ascii="Times New Roman" w:hAnsi="Times New Roman" w:cs="Times New Roman"/>
          <w:b/>
          <w:sz w:val="24"/>
          <w:szCs w:val="24"/>
        </w:rPr>
        <w:t xml:space="preserve">Комплекс объектов движимого и недвижимого имущества, расположенного по адресу: </w:t>
      </w:r>
    </w:p>
    <w:p w:rsidR="004C6373" w:rsidRPr="007E48EC" w:rsidRDefault="004C6373" w:rsidP="004C6373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8EC">
        <w:rPr>
          <w:rFonts w:ascii="Times New Roman" w:hAnsi="Times New Roman" w:cs="Times New Roman"/>
          <w:b/>
          <w:sz w:val="24"/>
          <w:szCs w:val="24"/>
        </w:rPr>
        <w:t>Амурская область, г. Белогорск, ул. Кирова, д. 205</w:t>
      </w:r>
    </w:p>
    <w:tbl>
      <w:tblPr>
        <w:tblW w:w="1460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600"/>
        <w:gridCol w:w="2235"/>
        <w:gridCol w:w="2126"/>
        <w:gridCol w:w="2410"/>
        <w:gridCol w:w="1984"/>
        <w:gridCol w:w="5245"/>
      </w:tblGrid>
      <w:tr w:rsidR="004C6373" w:rsidRPr="007E48EC" w:rsidTr="008E05A1">
        <w:trPr>
          <w:trHeight w:val="67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рублей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.)/протяженность (</w:t>
            </w:r>
            <w:proofErr w:type="gram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объектов </w:t>
            </w:r>
          </w:p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(конструктивные элементы)</w:t>
            </w:r>
          </w:p>
        </w:tc>
      </w:tr>
      <w:tr w:rsidR="004C6373" w:rsidRPr="007E48EC" w:rsidTr="008E05A1">
        <w:trPr>
          <w:trHeight w:val="5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11 068 601</w:t>
            </w: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4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28:02:000128:946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1057,20 </w:t>
            </w:r>
            <w:proofErr w:type="spell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Двухэтажное здание, год постройки -1962, фундамент – бетонный ленточный, стены кирпичные (1 этаж – одинарный керамический кирпич, 2 этаж – силикатный полуторный кирпич), перегородки на 1 этаже  керамический кирпич, на 2 этаже – деревянные оштукатуренные, перекрытия – из сборных железобетонных пустотных плит, для водоотвода плит покрытия уложены с уклоном на продольные наружные стены, полы в помещениях - линолеум, в санузлах – керамическая плитка, кровля – совмещенная рубероидная, водоотвод</w:t>
            </w:r>
            <w:proofErr w:type="gram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неорганизованный на продольные стены, крыша гудронированная, окна и двери – заполнение металлопластиковое, отделка внутренняя – штукатурка, окраска масляная и силикатными составами, в туалетах – керамическая плитка, отделка наружная – штукатурка 1 этажа и окраска 2 этажа, инженерные системы: имеются от центральных сетей города электроснабжение, </w:t>
            </w:r>
            <w:r w:rsidRPr="007E48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отопление, водоснабжение и водоотведение. </w:t>
            </w:r>
            <w:proofErr w:type="gramEnd"/>
          </w:p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объекта:</w:t>
            </w:r>
          </w:p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В 2023 году проводилось обследование по специальному виду инженерных изысканий – обследование состояния грунта основания здания, его строительных конструкций (наружных стен здания).</w:t>
            </w:r>
          </w:p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Состояние наружных стен можно оценить, как аварийное. Ремонт здания (усиление стен) возможно при выполнении следующих работ:</w:t>
            </w:r>
          </w:p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устроить стальные затяжки в уровнях перекрытий; простенки усилить обоймами.</w:t>
            </w:r>
          </w:p>
        </w:tc>
      </w:tr>
      <w:tr w:rsidR="004C6373" w:rsidRPr="007E48EC" w:rsidTr="008E05A1">
        <w:trPr>
          <w:trHeight w:val="7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Овощехранилище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564 424,99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28:02:000128:1181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62,8 </w:t>
            </w:r>
            <w:proofErr w:type="spell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Одноэтажное здание, год постройки – 1971, фундамент – бетонный, стены-кирпичные, перекрыти</w:t>
            </w:r>
            <w:proofErr w:type="gramStart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E48EC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деревянное отепленное, крыша –шифер, полы – бетонные, окна – двойные глухие, двери – филенчатые, внутренняя отделка - штукатурка, окраска, имеется электроснабжение, отопление отключено, техническое состояние удовлетворительное.</w:t>
            </w:r>
          </w:p>
        </w:tc>
      </w:tr>
      <w:tr w:rsidR="004C6373" w:rsidRPr="007E48EC" w:rsidTr="008E05A1">
        <w:trPr>
          <w:trHeight w:val="6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Ограждение металлическое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746 410,65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100,0 м.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Высота до 2-х метров, материал - металлический на металлических стойках, техническое состояние удовлетворительное.</w:t>
            </w:r>
          </w:p>
        </w:tc>
      </w:tr>
      <w:tr w:rsidR="004C6373" w:rsidRPr="007E48EC" w:rsidTr="008E05A1">
        <w:trPr>
          <w:trHeight w:val="96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Забор деревянный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287 543,06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6373" w:rsidRPr="007E48EC" w:rsidRDefault="004C6373" w:rsidP="008E05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235,0 м.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373" w:rsidRPr="007E48EC" w:rsidRDefault="004C6373" w:rsidP="008E05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8EC">
              <w:rPr>
                <w:rFonts w:ascii="Times New Roman" w:hAnsi="Times New Roman" w:cs="Times New Roman"/>
                <w:sz w:val="24"/>
                <w:szCs w:val="24"/>
              </w:rPr>
              <w:t>Высота до 2-х метров, материал – сплошной деревянный на деревянных столбах, техническое состояние удовлетворительное.</w:t>
            </w:r>
          </w:p>
        </w:tc>
      </w:tr>
    </w:tbl>
    <w:p w:rsidR="004C6373" w:rsidRPr="007E48EC" w:rsidRDefault="004C6373" w:rsidP="004C637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373" w:rsidRDefault="004C6373"/>
    <w:sectPr w:rsidR="004C6373" w:rsidSect="004C63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235825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A5085"/>
    <w:rsid w:val="004B617A"/>
    <w:rsid w:val="004C6373"/>
    <w:rsid w:val="004E3BD5"/>
    <w:rsid w:val="0050323F"/>
    <w:rsid w:val="005A74E3"/>
    <w:rsid w:val="005C5FAA"/>
    <w:rsid w:val="00635881"/>
    <w:rsid w:val="00717871"/>
    <w:rsid w:val="007B2818"/>
    <w:rsid w:val="00917A82"/>
    <w:rsid w:val="00977B64"/>
    <w:rsid w:val="00A43125"/>
    <w:rsid w:val="00AE7717"/>
    <w:rsid w:val="00B74DD2"/>
    <w:rsid w:val="00BC150D"/>
    <w:rsid w:val="00C02C25"/>
    <w:rsid w:val="00C779A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419D8"/>
    <w:rsid w:val="00F5220F"/>
    <w:rsid w:val="00F82201"/>
    <w:rsid w:val="00FB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44</cp:revision>
  <dcterms:created xsi:type="dcterms:W3CDTF">2019-09-23T02:15:00Z</dcterms:created>
  <dcterms:modified xsi:type="dcterms:W3CDTF">2025-01-17T01:16:00Z</dcterms:modified>
</cp:coreProperties>
</file>