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33F" w:rsidRPr="00A32187" w:rsidRDefault="00D3333F" w:rsidP="00D3333F">
      <w:pPr>
        <w:spacing w:line="0" w:lineRule="atLeast"/>
        <w:jc w:val="right"/>
        <w:rPr>
          <w:rFonts w:ascii="Arial" w:hAnsi="Arial" w:cs="Arial"/>
          <w:color w:val="333333"/>
          <w:sz w:val="20"/>
          <w:szCs w:val="20"/>
        </w:rPr>
      </w:pPr>
      <w:r w:rsidRPr="00A32187">
        <w:rPr>
          <w:bCs/>
          <w:color w:val="000000"/>
          <w:sz w:val="20"/>
          <w:szCs w:val="20"/>
        </w:rPr>
        <w:t>Приложение</w:t>
      </w:r>
      <w:r>
        <w:rPr>
          <w:bCs/>
          <w:color w:val="000000"/>
          <w:sz w:val="20"/>
          <w:szCs w:val="20"/>
        </w:rPr>
        <w:t xml:space="preserve"> № </w:t>
      </w:r>
      <w:r>
        <w:rPr>
          <w:bCs/>
          <w:color w:val="000000"/>
          <w:sz w:val="20"/>
          <w:szCs w:val="20"/>
        </w:rPr>
        <w:t>4</w:t>
      </w:r>
    </w:p>
    <w:p w:rsidR="00D3333F" w:rsidRDefault="00D3333F" w:rsidP="00D3333F">
      <w:pPr>
        <w:spacing w:line="0" w:lineRule="atLeast"/>
        <w:ind w:firstLine="403"/>
        <w:jc w:val="right"/>
        <w:rPr>
          <w:color w:val="000000"/>
          <w:sz w:val="20"/>
          <w:szCs w:val="20"/>
        </w:rPr>
      </w:pPr>
      <w:r w:rsidRPr="00A32187">
        <w:rPr>
          <w:bCs/>
          <w:color w:val="000000"/>
          <w:sz w:val="20"/>
          <w:szCs w:val="20"/>
        </w:rPr>
        <w:t xml:space="preserve">                  к </w:t>
      </w:r>
      <w:r>
        <w:rPr>
          <w:bCs/>
          <w:color w:val="000000"/>
          <w:sz w:val="20"/>
          <w:szCs w:val="20"/>
        </w:rPr>
        <w:t>информационному сообщению</w:t>
      </w:r>
      <w:r w:rsidRPr="00566057">
        <w:rPr>
          <w:color w:val="000000"/>
          <w:sz w:val="20"/>
          <w:szCs w:val="20"/>
        </w:rPr>
        <w:t xml:space="preserve"> </w:t>
      </w:r>
    </w:p>
    <w:p w:rsidR="00D3333F" w:rsidRDefault="00D3333F" w:rsidP="00D3333F">
      <w:pPr>
        <w:tabs>
          <w:tab w:val="left" w:pos="65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D3333F" w:rsidRDefault="00D3333F" w:rsidP="00D3333F">
      <w:pPr>
        <w:tabs>
          <w:tab w:val="left" w:pos="65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bookmarkStart w:id="0" w:name="_GoBack"/>
      <w:bookmarkEnd w:id="0"/>
    </w:p>
    <w:p w:rsidR="00D3333F" w:rsidRPr="00A223CB" w:rsidRDefault="00D3333F" w:rsidP="00D3333F">
      <w:pPr>
        <w:jc w:val="center"/>
        <w:rPr>
          <w:b/>
          <w:sz w:val="26"/>
          <w:szCs w:val="26"/>
        </w:rPr>
      </w:pPr>
      <w:r w:rsidRPr="00A223CB">
        <w:rPr>
          <w:b/>
          <w:sz w:val="26"/>
          <w:szCs w:val="26"/>
        </w:rPr>
        <w:t>Условия инвестиционных обязательств объектов электросетевого хозяйства                       муниципального образования г. Белогорск</w:t>
      </w:r>
    </w:p>
    <w:p w:rsidR="00D3333F" w:rsidRDefault="00D3333F" w:rsidP="00D3333F">
      <w:pPr>
        <w:jc w:val="center"/>
        <w:rPr>
          <w:b/>
          <w:sz w:val="26"/>
          <w:szCs w:val="26"/>
        </w:rPr>
      </w:pPr>
    </w:p>
    <w:p w:rsidR="00D3333F" w:rsidRDefault="00D3333F" w:rsidP="00D3333F">
      <w:pPr>
        <w:numPr>
          <w:ilvl w:val="0"/>
          <w:numId w:val="1"/>
        </w:numPr>
        <w:suppressAutoHyphens/>
        <w:ind w:hanging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Строительство новых объектов электросетевого хозяйства (строительство новых линий электропередачи, подстанций) в случаях, когда строительство объектов электросетевого хозяйства связано с увеличением заявок на присоединение впервые вводимых в эксплуатацию </w:t>
      </w:r>
      <w:proofErr w:type="spellStart"/>
      <w:r>
        <w:rPr>
          <w:sz w:val="26"/>
          <w:szCs w:val="26"/>
        </w:rPr>
        <w:t>энергопринимающих</w:t>
      </w:r>
      <w:proofErr w:type="spellEnd"/>
      <w:r>
        <w:rPr>
          <w:sz w:val="26"/>
          <w:szCs w:val="26"/>
        </w:rPr>
        <w:t xml:space="preserve"> устройств, заявок на увеличение максимальной мощности присоединенных </w:t>
      </w:r>
      <w:proofErr w:type="spellStart"/>
      <w:r>
        <w:rPr>
          <w:sz w:val="26"/>
          <w:szCs w:val="26"/>
        </w:rPr>
        <w:t>энергопринимающих</w:t>
      </w:r>
      <w:proofErr w:type="spellEnd"/>
      <w:r>
        <w:rPr>
          <w:sz w:val="26"/>
          <w:szCs w:val="26"/>
        </w:rPr>
        <w:t xml:space="preserve"> устройств, а также в случаях изменения категории надежности энергоснабжения, точек присоединения, видов производственной деятельности ранее прис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единенных </w:t>
      </w:r>
      <w:proofErr w:type="spellStart"/>
      <w:r>
        <w:rPr>
          <w:sz w:val="26"/>
          <w:szCs w:val="26"/>
        </w:rPr>
        <w:t>энергопринимающих</w:t>
      </w:r>
      <w:proofErr w:type="spellEnd"/>
      <w:r>
        <w:rPr>
          <w:sz w:val="26"/>
          <w:szCs w:val="26"/>
        </w:rPr>
        <w:t xml:space="preserve"> устройств, а также в иных случаях, предусмотренных</w:t>
      </w:r>
      <w:proofErr w:type="gramEnd"/>
      <w:r>
        <w:rPr>
          <w:sz w:val="26"/>
          <w:szCs w:val="26"/>
        </w:rPr>
        <w:t xml:space="preserve"> действующим законодательством, </w:t>
      </w:r>
      <w:proofErr w:type="gramStart"/>
      <w:r>
        <w:rPr>
          <w:sz w:val="26"/>
          <w:szCs w:val="26"/>
        </w:rPr>
        <w:t>согласно</w:t>
      </w:r>
      <w:proofErr w:type="gramEnd"/>
      <w:r>
        <w:rPr>
          <w:sz w:val="26"/>
          <w:szCs w:val="26"/>
        </w:rPr>
        <w:t xml:space="preserve"> инвестиционной программы «АО «ДРСК» на 2019-2023годы», утвержденной приказом Минэнерго России от 18.12.2017 № 26</w:t>
      </w:r>
      <w:r w:rsidRPr="00F50442">
        <w:rPr>
          <w:sz w:val="26"/>
          <w:szCs w:val="26"/>
        </w:rPr>
        <w:t>@</w:t>
      </w:r>
      <w:r>
        <w:rPr>
          <w:sz w:val="26"/>
          <w:szCs w:val="26"/>
        </w:rPr>
        <w:t>».</w:t>
      </w:r>
    </w:p>
    <w:p w:rsidR="00D3333F" w:rsidRDefault="00D3333F" w:rsidP="00D3333F">
      <w:pPr>
        <w:numPr>
          <w:ilvl w:val="0"/>
          <w:numId w:val="1"/>
        </w:numPr>
        <w:suppressAutoHyphens/>
        <w:ind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Усиление электрической сети в целях осуществления технологического присоединения </w:t>
      </w:r>
      <w:proofErr w:type="spellStart"/>
      <w:r>
        <w:rPr>
          <w:sz w:val="26"/>
          <w:szCs w:val="26"/>
        </w:rPr>
        <w:t>энергопринимающих</w:t>
      </w:r>
      <w:proofErr w:type="spellEnd"/>
      <w:r>
        <w:rPr>
          <w:sz w:val="26"/>
          <w:szCs w:val="26"/>
        </w:rPr>
        <w:t xml:space="preserve"> устройств потребителей и (или) объектов электросетевого хозяйства: Реконструкция существующих объектов электросетев</w:t>
      </w:r>
      <w:r>
        <w:rPr>
          <w:sz w:val="26"/>
          <w:szCs w:val="26"/>
        </w:rPr>
        <w:t>о</w:t>
      </w:r>
      <w:r>
        <w:rPr>
          <w:sz w:val="26"/>
          <w:szCs w:val="26"/>
        </w:rPr>
        <w:t>го хозяйства, включая:</w:t>
      </w:r>
    </w:p>
    <w:p w:rsidR="00D3333F" w:rsidRDefault="00D3333F" w:rsidP="00D3333F">
      <w:pPr>
        <w:suppressAutoHyphens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 реконструкцию ВЛ-10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г. Белогорск, с установкой подкоса и разъединителя;</w:t>
      </w:r>
    </w:p>
    <w:p w:rsidR="00D3333F" w:rsidRDefault="00D3333F" w:rsidP="00D3333F">
      <w:pPr>
        <w:suppressAutoHyphens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 реконструкцию ВЛ-0,4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г. Белогорск с заменой опор и провода.</w:t>
      </w:r>
    </w:p>
    <w:p w:rsidR="00D3333F" w:rsidRDefault="00D3333F" w:rsidP="00D3333F">
      <w:pPr>
        <w:suppressAutoHyphens/>
        <w:ind w:left="709" w:hanging="709"/>
        <w:jc w:val="both"/>
        <w:rPr>
          <w:sz w:val="26"/>
          <w:szCs w:val="26"/>
        </w:rPr>
      </w:pPr>
      <w:r>
        <w:rPr>
          <w:sz w:val="26"/>
          <w:szCs w:val="26"/>
        </w:rPr>
        <w:t>3.     Реконструкцию,        модернизацию,       техническое      перевооружение  трансформаторных и иных подстанций, распределительных пунктов, включая:</w:t>
      </w:r>
    </w:p>
    <w:p w:rsidR="00D3333F" w:rsidRDefault="00D3333F" w:rsidP="00D3333F">
      <w:pPr>
        <w:suppressAutoHyphens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реконструкцию ТП 6 в г. Белогорск с заменой КТП 400 </w:t>
      </w:r>
      <w:proofErr w:type="spellStart"/>
      <w:r>
        <w:rPr>
          <w:sz w:val="26"/>
          <w:szCs w:val="26"/>
        </w:rPr>
        <w:t>кВА</w:t>
      </w:r>
      <w:proofErr w:type="spellEnd"/>
      <w:r>
        <w:rPr>
          <w:sz w:val="26"/>
          <w:szCs w:val="26"/>
        </w:rPr>
        <w:t xml:space="preserve"> на 2КТПН 630 </w:t>
      </w:r>
      <w:proofErr w:type="spellStart"/>
      <w:r>
        <w:rPr>
          <w:sz w:val="26"/>
          <w:szCs w:val="26"/>
        </w:rPr>
        <w:t>кВА</w:t>
      </w:r>
      <w:proofErr w:type="spellEnd"/>
      <w:r>
        <w:rPr>
          <w:sz w:val="26"/>
          <w:szCs w:val="26"/>
        </w:rPr>
        <w:t>;</w:t>
      </w:r>
    </w:p>
    <w:p w:rsidR="00D3333F" w:rsidRPr="00654567" w:rsidRDefault="00D3333F" w:rsidP="00D3333F">
      <w:pPr>
        <w:suppressAutoHyphens/>
        <w:ind w:left="709" w:hanging="4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 реконструкцию ТП-26 в г. Белогорск с заменой КТП 400 </w:t>
      </w:r>
      <w:proofErr w:type="spellStart"/>
      <w:r>
        <w:rPr>
          <w:sz w:val="26"/>
          <w:szCs w:val="26"/>
        </w:rPr>
        <w:t>кВА</w:t>
      </w:r>
      <w:proofErr w:type="spellEnd"/>
      <w:r>
        <w:rPr>
          <w:sz w:val="26"/>
          <w:szCs w:val="26"/>
        </w:rPr>
        <w:t xml:space="preserve"> на 2КТПН 400 </w:t>
      </w:r>
      <w:proofErr w:type="spellStart"/>
      <w:r>
        <w:rPr>
          <w:sz w:val="26"/>
          <w:szCs w:val="26"/>
        </w:rPr>
        <w:t>кВА</w:t>
      </w:r>
      <w:proofErr w:type="spellEnd"/>
      <w:r>
        <w:rPr>
          <w:sz w:val="26"/>
          <w:szCs w:val="26"/>
        </w:rPr>
        <w:t>.</w:t>
      </w:r>
    </w:p>
    <w:p w:rsidR="00D3333F" w:rsidRPr="00A223CB" w:rsidRDefault="00D3333F" w:rsidP="00D3333F">
      <w:pPr>
        <w:suppressAutoHyphens/>
        <w:ind w:left="709" w:hanging="709"/>
        <w:jc w:val="center"/>
        <w:rPr>
          <w:b/>
          <w:sz w:val="26"/>
          <w:szCs w:val="26"/>
        </w:rPr>
      </w:pPr>
    </w:p>
    <w:p w:rsidR="00D3333F" w:rsidRDefault="00D3333F" w:rsidP="00D3333F">
      <w:pPr>
        <w:tabs>
          <w:tab w:val="left" w:pos="6525"/>
        </w:tabs>
        <w:rPr>
          <w:sz w:val="28"/>
          <w:szCs w:val="28"/>
        </w:rPr>
      </w:pPr>
    </w:p>
    <w:p w:rsidR="00D3333F" w:rsidRDefault="00D3333F" w:rsidP="00D3333F">
      <w:pPr>
        <w:tabs>
          <w:tab w:val="left" w:pos="6525"/>
        </w:tabs>
        <w:rPr>
          <w:sz w:val="28"/>
          <w:szCs w:val="28"/>
        </w:rPr>
      </w:pPr>
    </w:p>
    <w:p w:rsidR="00D3333F" w:rsidRDefault="00D3333F" w:rsidP="00D3333F">
      <w:pPr>
        <w:tabs>
          <w:tab w:val="left" w:pos="6525"/>
        </w:tabs>
        <w:rPr>
          <w:sz w:val="28"/>
          <w:szCs w:val="28"/>
        </w:rPr>
      </w:pPr>
    </w:p>
    <w:p w:rsidR="00D3333F" w:rsidRDefault="00D3333F" w:rsidP="00D3333F">
      <w:pPr>
        <w:tabs>
          <w:tab w:val="left" w:pos="6525"/>
        </w:tabs>
        <w:rPr>
          <w:sz w:val="28"/>
          <w:szCs w:val="28"/>
        </w:rPr>
      </w:pPr>
    </w:p>
    <w:p w:rsidR="00D3333F" w:rsidRDefault="00D3333F" w:rsidP="00D3333F">
      <w:pPr>
        <w:tabs>
          <w:tab w:val="left" w:pos="6525"/>
        </w:tabs>
        <w:rPr>
          <w:sz w:val="28"/>
          <w:szCs w:val="28"/>
        </w:rPr>
      </w:pPr>
    </w:p>
    <w:p w:rsidR="00D3333F" w:rsidRDefault="00D3333F" w:rsidP="00D3333F">
      <w:pPr>
        <w:tabs>
          <w:tab w:val="left" w:pos="6525"/>
        </w:tabs>
        <w:rPr>
          <w:sz w:val="28"/>
          <w:szCs w:val="28"/>
        </w:rPr>
      </w:pPr>
    </w:p>
    <w:p w:rsidR="00D3333F" w:rsidRDefault="00D3333F" w:rsidP="00D3333F">
      <w:pPr>
        <w:tabs>
          <w:tab w:val="left" w:pos="6525"/>
        </w:tabs>
        <w:rPr>
          <w:sz w:val="28"/>
          <w:szCs w:val="28"/>
        </w:rPr>
      </w:pPr>
    </w:p>
    <w:p w:rsidR="00D3333F" w:rsidRDefault="00D3333F" w:rsidP="00D3333F">
      <w:pPr>
        <w:tabs>
          <w:tab w:val="left" w:pos="6525"/>
        </w:tabs>
        <w:rPr>
          <w:sz w:val="28"/>
          <w:szCs w:val="28"/>
        </w:rPr>
      </w:pPr>
    </w:p>
    <w:p w:rsidR="00D3333F" w:rsidRDefault="00D3333F" w:rsidP="00D3333F">
      <w:pPr>
        <w:tabs>
          <w:tab w:val="left" w:pos="6525"/>
        </w:tabs>
        <w:rPr>
          <w:sz w:val="28"/>
          <w:szCs w:val="28"/>
        </w:rPr>
      </w:pPr>
    </w:p>
    <w:p w:rsidR="00D3333F" w:rsidRDefault="00D3333F" w:rsidP="00D3333F">
      <w:pPr>
        <w:tabs>
          <w:tab w:val="left" w:pos="6525"/>
        </w:tabs>
        <w:rPr>
          <w:sz w:val="28"/>
          <w:szCs w:val="28"/>
        </w:rPr>
      </w:pPr>
    </w:p>
    <w:p w:rsidR="005D7F22" w:rsidRDefault="005D7F22"/>
    <w:sectPr w:rsidR="005D7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D0A91"/>
    <w:multiLevelType w:val="hybridMultilevel"/>
    <w:tmpl w:val="B2340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33F"/>
    <w:rsid w:val="005D7F22"/>
    <w:rsid w:val="00D3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1454</Characters>
  <Application>Microsoft Office Word</Application>
  <DocSecurity>0</DocSecurity>
  <Lines>12</Lines>
  <Paragraphs>3</Paragraphs>
  <ScaleCrop>false</ScaleCrop>
  <Company>Амурский филиал ОАО "Дальсвязь"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1</cp:revision>
  <dcterms:created xsi:type="dcterms:W3CDTF">2019-10-16T23:43:00Z</dcterms:created>
  <dcterms:modified xsi:type="dcterms:W3CDTF">2019-10-16T23:43:00Z</dcterms:modified>
</cp:coreProperties>
</file>